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6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cs" w:ascii="TH SarabunPSK" w:hAnsi="TH SarabunPSK" w:cs="TH SarabunPSK"/>
          <w:b/>
          <w:bCs/>
          <w:sz w:val="48"/>
          <w:szCs w:val="48"/>
        </w:rPr>
      </w:pPr>
      <w:r>
        <w:rPr>
          <w:rFonts w:hint="cs" w:ascii="TH SarabunPSK" w:hAnsi="TH SarabunPSK" w:cs="TH SarabunPSK"/>
          <w:b/>
          <w:bCs/>
          <w:sz w:val="48"/>
          <w:szCs w:val="48"/>
          <w:cs/>
          <w:lang w:val="th-TH" w:bidi="th-TH"/>
        </w:rPr>
        <w:t>เข้าประชุม กกบ</w:t>
      </w:r>
      <w:r>
        <w:rPr>
          <w:rFonts w:hint="cs" w:ascii="TH SarabunPSK" w:hAnsi="TH SarabunPSK" w:cs="TH SarabunPSK"/>
          <w:b/>
          <w:bCs/>
          <w:sz w:val="48"/>
          <w:szCs w:val="48"/>
          <w:cs/>
        </w:rPr>
        <w:t>.</w:t>
      </w:r>
      <w:r>
        <w:rPr>
          <w:rFonts w:hint="cs" w:ascii="TH SarabunPSK" w:hAnsi="TH SarabunPSK" w:cs="TH SarabunPSK"/>
          <w:b/>
          <w:bCs/>
          <w:sz w:val="48"/>
          <w:szCs w:val="48"/>
          <w:cs/>
          <w:lang w:val="th-TH" w:bidi="th-TH"/>
        </w:rPr>
        <w:t xml:space="preserve">เดือน กุมภาพันธ์ </w:t>
      </w:r>
      <w:r>
        <w:rPr>
          <w:rFonts w:hint="cs" w:ascii="TH SarabunPSK" w:hAnsi="TH SarabunPSK" w:cs="TH SarabunPSK"/>
          <w:b/>
          <w:bCs/>
          <w:sz w:val="48"/>
          <w:szCs w:val="48"/>
          <w:cs/>
        </w:rPr>
        <w:t>2568</w:t>
      </w:r>
    </w:p>
    <w:p w14:paraId="166B71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80"/>
        <w:textAlignment w:val="auto"/>
        <w:rPr>
          <w:rFonts w:hint="cs" w:ascii="TH SarabunPSK" w:hAnsi="TH SarabunPSK" w:cs="TH SarabunPSK"/>
          <w:sz w:val="16"/>
          <w:szCs w:val="16"/>
        </w:rPr>
      </w:pPr>
    </w:p>
    <w:p w14:paraId="51E682E6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textAlignment w:val="auto"/>
        <w:rPr>
          <w:rFonts w:hint="cs" w:ascii="TH SarabunPSK" w:hAnsi="TH SarabunPSK" w:cs="TH SarabunPSK"/>
          <w:b/>
          <w:bCs/>
          <w:szCs w:val="32"/>
          <w:highlight w:val="green"/>
        </w:rPr>
      </w:pPr>
      <w:r>
        <w:rPr>
          <w:rFonts w:hint="default" w:ascii="TH SarabunPSK" w:hAnsi="TH SarabunPSK" w:cs="TH SarabunPSK"/>
          <w:b/>
          <w:bCs/>
          <w:szCs w:val="32"/>
          <w:highlight w:val="green"/>
          <w:cs w:val="0"/>
          <w:lang w:val="en-US" w:bidi="th-TH"/>
        </w:rPr>
        <w:t>1.</w:t>
      </w:r>
      <w:r>
        <w:rPr>
          <w:rFonts w:hint="cs" w:ascii="TH SarabunPSK" w:hAnsi="TH SarabunPSK" w:cs="TH SarabunPSK"/>
          <w:b/>
          <w:bCs/>
          <w:szCs w:val="32"/>
          <w:highlight w:val="green"/>
          <w:cs/>
          <w:lang w:val="th-TH" w:bidi="th-TH"/>
        </w:rPr>
        <w:t>โครงการที่คืนเจ้าของแล้ว มีดังนี้</w:t>
      </w:r>
    </w:p>
    <w:p w14:paraId="041ACBB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โครงการอบรมพัฒนาคุณภาพ </w:t>
      </w:r>
      <w:r>
        <w:rPr>
          <w:rFonts w:ascii="TH SarabunPSK" w:hAnsi="TH SarabunPSK" w:cs="TH SarabunPSK"/>
          <w:szCs w:val="32"/>
        </w:rPr>
        <w:t>HA</w:t>
      </w:r>
      <w:r>
        <w:rPr>
          <w:rFonts w:hint="default" w:ascii="TH SarabunPSK" w:hAnsi="TH SarabunPSK" w:cs="TH SarabunPSK"/>
          <w:szCs w:val="32"/>
          <w:lang w:val="en-US"/>
        </w:rPr>
        <w:t xml:space="preserve">  </w:t>
      </w:r>
      <w:r>
        <w:rPr>
          <w:rFonts w:hint="cs" w:ascii="TH SarabunPSK" w:hAnsi="TH SarabunPSK" w:cs="TH SarabunPSK"/>
          <w:szCs w:val="32"/>
          <w:cs/>
          <w:lang w:val="en-US" w:bidi="th-TH"/>
        </w:rPr>
        <w:t>ดำเนินการแล้ว</w:t>
      </w:r>
    </w:p>
    <w:p w14:paraId="2F2B077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โครงการอบรมวิชาการวันพยาบาลและทันตะ</w:t>
      </w:r>
      <w:r>
        <w:rPr>
          <w:rFonts w:hint="cs" w:ascii="TH SarabunPSK" w:hAnsi="TH SarabunPSK" w:cs="TH SarabunPSK"/>
          <w:szCs w:val="32"/>
          <w:cs/>
          <w:lang w:val="en-US" w:bidi="th-TH"/>
        </w:rPr>
        <w:t xml:space="preserve"> ดำเนินการแล้ว</w:t>
      </w:r>
    </w:p>
    <w:p w14:paraId="1BAFCF5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โครงการทอสอบสมรรถภาพ</w:t>
      </w:r>
    </w:p>
    <w:p w14:paraId="71960C4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โครงการป้องกันและแก้ไขปัญหาภัยพิบัติ</w:t>
      </w:r>
    </w:p>
    <w:p w14:paraId="29D46B0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โครงการอบรมพัฒนาคุณภาพ </w:t>
      </w:r>
      <w:r>
        <w:rPr>
          <w:rFonts w:ascii="TH SarabunPSK" w:hAnsi="TH SarabunPSK" w:cs="TH SarabunPSK"/>
          <w:szCs w:val="32"/>
        </w:rPr>
        <w:t>X-Ray</w:t>
      </w:r>
    </w:p>
    <w:p w14:paraId="6B480CE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โครงการอบรมส่งเสริมการใช้ยาอย่างสมเหตุผล</w:t>
      </w:r>
    </w:p>
    <w:p w14:paraId="316A328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โครงการอบรมให้ความรู้และส่งเสริมการลดปริมาณมูลฝอย</w:t>
      </w:r>
    </w:p>
    <w:p w14:paraId="11020A7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โครงการส่งเสริมการออกกำลังกาย</w:t>
      </w:r>
    </w:p>
    <w:p w14:paraId="47ADD12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โครงการอบรมวัยรุ่น วัยใส ใส่ใจเอดส์</w:t>
      </w:r>
    </w:p>
    <w:p w14:paraId="0B8F27F7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โครงการค้นหาผู้ป่วยวัณโรค</w:t>
      </w:r>
    </w:p>
    <w:p w14:paraId="0CB9439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โครงการตรวจสอบเครื่อง </w:t>
      </w:r>
      <w:r>
        <w:rPr>
          <w:rFonts w:ascii="TH SarabunPSK" w:hAnsi="TH SarabunPSK" w:cs="TH SarabunPSK"/>
          <w:szCs w:val="32"/>
        </w:rPr>
        <w:t>X-Ray</w:t>
      </w:r>
    </w:p>
    <w:p w14:paraId="4B7ADA6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โครงการอุบัติเหตุหมู่</w:t>
      </w:r>
    </w:p>
    <w:p w14:paraId="4579BCA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 </w:t>
      </w:r>
      <w:r>
        <w:rPr>
          <w:rFonts w:ascii="TH SarabunPSK" w:hAnsi="TH SarabunPSK" w:cs="TH SarabunPSK"/>
          <w:szCs w:val="32"/>
        </w:rPr>
        <w:t>PCR</w:t>
      </w:r>
    </w:p>
    <w:p w14:paraId="211A927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โครงการพัฒนาระบบบริการงานสุขภาพจิต</w:t>
      </w:r>
    </w:p>
    <w:p w14:paraId="6961138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โครงการส่งเสริมทันตสุขภาพป้องกันโรคในช่องปาก</w:t>
      </w:r>
    </w:p>
    <w:p w14:paraId="1B815CB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โครงการประชุมเพื่อพัฒนาศักยภาพเครือข่ายบริการโรคติดต่อ</w:t>
      </w:r>
    </w:p>
    <w:p w14:paraId="54B73AE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โครงการส่งเสริมสุขภาพช่องปากในสถานประกอบการ</w:t>
      </w:r>
    </w:p>
    <w:p w14:paraId="4032A24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โครงการค่ายปรับเปลี่ยนพฤติกรรมผู้ป่วยโรคไต</w:t>
      </w:r>
    </w:p>
    <w:p w14:paraId="54270E1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โครงการประชุมวิชาการงาน </w:t>
      </w:r>
      <w:r>
        <w:rPr>
          <w:rFonts w:ascii="TH SarabunPSK" w:hAnsi="TH SarabunPSK" w:cs="TH SarabunPSK"/>
          <w:szCs w:val="32"/>
        </w:rPr>
        <w:t>IC</w:t>
      </w:r>
    </w:p>
    <w:p w14:paraId="2848E76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 xml:space="preserve">โครงการปรับเปลี่ยนพฤติกรรมสุขภาพผู้ป่วยเบาหวานชนิดที่ </w:t>
      </w:r>
      <w:r>
        <w:rPr>
          <w:rFonts w:hint="cs" w:ascii="TH SarabunPSK" w:hAnsi="TH SarabunPSK" w:cs="TH SarabunPSK"/>
          <w:szCs w:val="32"/>
          <w:cs/>
        </w:rPr>
        <w:t>2</w:t>
      </w:r>
    </w:p>
    <w:p w14:paraId="4CA4F883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360" w:leftChars="0"/>
        <w:textAlignment w:val="auto"/>
        <w:rPr>
          <w:rFonts w:hint="cs" w:ascii="TH SarabunPSK" w:hAnsi="TH SarabunPSK" w:cs="TH SarabunPSK"/>
          <w:b/>
          <w:bCs/>
        </w:rPr>
      </w:pPr>
      <w:r>
        <w:rPr>
          <w:rFonts w:hint="default" w:ascii="TH SarabunPSK" w:hAnsi="TH SarabunPSK" w:cs="TH SarabunPSK"/>
          <w:b/>
          <w:bCs/>
          <w:szCs w:val="32"/>
          <w:highlight w:val="green"/>
          <w:cs w:val="0"/>
          <w:lang w:val="en-US" w:bidi="th-TH"/>
        </w:rPr>
        <w:t>2.</w:t>
      </w:r>
      <w:r>
        <w:rPr>
          <w:rFonts w:hint="cs" w:ascii="TH SarabunPSK" w:hAnsi="TH SarabunPSK" w:cs="TH SarabunPSK"/>
          <w:b/>
          <w:bCs/>
          <w:szCs w:val="32"/>
          <w:highlight w:val="green"/>
          <w:cs/>
          <w:lang w:val="th-TH" w:bidi="th-TH"/>
        </w:rPr>
        <w:t xml:space="preserve">โครงการเงินบำรุง และ </w:t>
      </w:r>
      <w:r>
        <w:rPr>
          <w:rFonts w:ascii="TH SarabunPSK" w:hAnsi="TH SarabunPSK" w:cs="TH SarabunPSK"/>
          <w:b/>
          <w:bCs/>
          <w:szCs w:val="32"/>
          <w:highlight w:val="green"/>
        </w:rPr>
        <w:t xml:space="preserve">PP </w:t>
      </w:r>
      <w:r>
        <w:rPr>
          <w:rFonts w:hint="cs" w:ascii="TH SarabunPSK" w:hAnsi="TH SarabunPSK" w:cs="TH SarabunPSK"/>
          <w:b/>
          <w:bCs/>
          <w:szCs w:val="32"/>
          <w:highlight w:val="green"/>
          <w:cs/>
          <w:lang w:val="en-US" w:bidi="th-TH"/>
        </w:rPr>
        <w:t xml:space="preserve">  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cs/>
          <w:lang w:val="th-TH" w:bidi="th-TH"/>
        </w:rPr>
        <w:t>เหลือรอ จังหวัด ส่งกลับมาดังนี้</w:t>
      </w:r>
    </w:p>
    <w:p w14:paraId="427919D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โครงการสร้างเสริมภูมิคุ้มกันโรค</w:t>
      </w:r>
    </w:p>
    <w:p w14:paraId="4763C90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โครงการพัฒนาคุณภาพมาตรฐานงานห้องปฏิบัติการ</w:t>
      </w:r>
    </w:p>
    <w:p w14:paraId="6B6B8E11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โครงการอัคคีภัย</w:t>
      </w:r>
    </w:p>
    <w:p w14:paraId="4CC2BF2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โครงการพัฒนาศักยภาพบุคลากร</w:t>
      </w:r>
    </w:p>
    <w:p w14:paraId="680E33B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val="th-TH" w:bidi="th-TH"/>
        </w:rPr>
        <w:t>โครงการสรุปผลงานโรงพยาบาล</w:t>
      </w:r>
    </w:p>
    <w:p w14:paraId="57672B9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Cs w:val="32"/>
        </w:rPr>
      </w:pPr>
      <w:r>
        <w:rPr>
          <w:rFonts w:hint="cs" w:ascii="TH SarabunPSK" w:hAnsi="TH SarabunPSK" w:cs="TH SarabunPSK"/>
          <w:szCs w:val="32"/>
          <w:cs/>
          <w:lang w:bidi="th-TH"/>
        </w:rPr>
        <w:t>โครงการอบรม</w:t>
      </w:r>
      <w:r>
        <w:rPr>
          <w:rFonts w:hint="cs" w:ascii="TH SarabunPSK" w:hAnsi="TH SarabunPSK" w:cs="TH SarabunPSK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Cs w:val="32"/>
          <w:cs w:val="0"/>
          <w:lang w:val="en-US" w:bidi="th-TH"/>
        </w:rPr>
        <w:t xml:space="preserve">HI claim </w:t>
      </w:r>
    </w:p>
    <w:p w14:paraId="69B97669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textAlignment w:val="auto"/>
        <w:rPr>
          <w:rFonts w:hint="cs" w:ascii="TH SarabunPSK" w:hAnsi="TH SarabunPSK" w:cs="TH SarabunPSK"/>
          <w:szCs w:val="32"/>
          <w:cs/>
        </w:rPr>
      </w:pPr>
    </w:p>
    <w:p w14:paraId="133A927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jc w:val="both"/>
        <w:textAlignment w:val="auto"/>
        <w:rPr>
          <w:rFonts w:hint="default" w:ascii="TH SarabunPSK" w:hAnsi="TH SarabunPSK" w:cs="TH SarabunPSK"/>
          <w:b/>
          <w:bCs/>
          <w:sz w:val="40"/>
          <w:szCs w:val="40"/>
          <w:highlight w:val="none"/>
          <w:cs/>
          <w:lang w:val="en-US" w:bidi="th-TH"/>
        </w:rPr>
      </w:pPr>
      <w:r>
        <w:rPr>
          <w:rFonts w:hint="default" w:ascii="TH SarabunPSK" w:hAnsi="TH SarabunPSK" w:cs="TH SarabunPSK"/>
          <w:b/>
          <w:bCs/>
          <w:sz w:val="40"/>
          <w:szCs w:val="40"/>
          <w:highlight w:val="green"/>
          <w:cs w:val="0"/>
          <w:lang w:val="en-US" w:bidi="th-TH"/>
        </w:rPr>
        <w:t>3.</w:t>
      </w:r>
      <w:r>
        <w:rPr>
          <w:rFonts w:hint="cs" w:ascii="TH SarabunPSK" w:hAnsi="TH SarabunPSK" w:cs="TH SarabunPSK"/>
          <w:b/>
          <w:bCs/>
          <w:sz w:val="40"/>
          <w:szCs w:val="40"/>
          <w:highlight w:val="green"/>
          <w:cs/>
          <w:lang w:val="th-TH" w:bidi="th-TH"/>
        </w:rPr>
        <w:t xml:space="preserve">ประชุมรายได้ </w:t>
      </w:r>
      <w:r>
        <w:rPr>
          <w:rFonts w:hint="cs" w:ascii="TH SarabunPSK" w:hAnsi="TH SarabunPSK" w:cs="TH SarabunPSK"/>
          <w:b/>
          <w:bCs/>
          <w:sz w:val="40"/>
          <w:szCs w:val="40"/>
          <w:highlight w:val="green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40"/>
          <w:szCs w:val="40"/>
          <w:highlight w:val="none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40"/>
          <w:szCs w:val="40"/>
          <w:highlight w:val="none"/>
          <w:cs/>
          <w:lang w:val="en-US" w:bidi="th-TH"/>
        </w:rPr>
        <w:t xml:space="preserve">21 </w:t>
      </w:r>
      <w:r>
        <w:rPr>
          <w:rFonts w:hint="cs" w:ascii="TH SarabunPSK" w:hAnsi="TH SarabunPSK" w:cs="TH SarabunPSK"/>
          <w:b/>
          <w:bCs/>
          <w:sz w:val="40"/>
          <w:szCs w:val="40"/>
          <w:highlight w:val="none"/>
          <w:cs/>
          <w:lang w:val="th-TH" w:bidi="th-TH"/>
        </w:rPr>
        <w:t xml:space="preserve">กุมภาพันธ์  </w:t>
      </w:r>
      <w:r>
        <w:rPr>
          <w:rFonts w:hint="cs" w:ascii="TH SarabunPSK" w:hAnsi="TH SarabunPSK" w:cs="TH SarabunPSK"/>
          <w:b/>
          <w:bCs/>
          <w:sz w:val="40"/>
          <w:szCs w:val="40"/>
          <w:highlight w:val="none"/>
          <w:cs/>
          <w:lang w:val="en-US" w:bidi="th-TH"/>
        </w:rPr>
        <w:t xml:space="preserve">2568 </w:t>
      </w:r>
      <w:r>
        <w:rPr>
          <w:rFonts w:hint="default" w:ascii="TH SarabunPSK" w:hAnsi="TH SarabunPSK" w:cs="TH SarabunPSK"/>
          <w:b/>
          <w:bCs/>
          <w:sz w:val="40"/>
          <w:szCs w:val="40"/>
          <w:highlight w:val="none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40"/>
          <w:szCs w:val="40"/>
          <w:highlight w:val="none"/>
          <w:cs/>
          <w:lang w:val="en-US" w:bidi="th-TH"/>
        </w:rPr>
        <w:t xml:space="preserve">เวลา  13.30 -16.00 น.  </w:t>
      </w:r>
    </w:p>
    <w:sectPr>
      <w:pgSz w:w="11906" w:h="16838"/>
      <w:pgMar w:top="1077" w:right="907" w:bottom="107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94ECC"/>
    <w:multiLevelType w:val="multilevel"/>
    <w:tmpl w:val="12D94EC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8A2293"/>
    <w:multiLevelType w:val="multilevel"/>
    <w:tmpl w:val="788A229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7C"/>
    <w:rsid w:val="000A104C"/>
    <w:rsid w:val="00220B85"/>
    <w:rsid w:val="00240855"/>
    <w:rsid w:val="00397918"/>
    <w:rsid w:val="007357E7"/>
    <w:rsid w:val="00B415C7"/>
    <w:rsid w:val="00F2737C"/>
    <w:rsid w:val="21465137"/>
    <w:rsid w:val="40A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ngsana New" w:hAnsi="Angsana New" w:eastAsiaTheme="minorHAnsi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ngsana New" w:hAnsi="Angsana New" w:cs="Angsana New" w:eastAsiaTheme="minorHAnsi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8"/>
      <w:szCs w:val="28"/>
      <w:lang w:val="en-US" w:eastAsia="en-US" w:bidi="th-TH"/>
    </w:rPr>
  </w:style>
  <w:style w:type="character" w:customStyle="1" w:styleId="5">
    <w:name w:val="ไม่มีการเว้นระยะห่าง อักขระ"/>
    <w:basedOn w:val="2"/>
    <w:link w:val="4"/>
    <w:qFormat/>
    <w:uiPriority w:val="1"/>
    <w:rPr>
      <w:rFonts w:asciiTheme="minorHAnsi" w:hAnsiTheme="minorHAnsi" w:eastAsiaTheme="minorEastAsia" w:cstheme="minorBidi"/>
      <w:sz w:val="28"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Lines>7</Lines>
  <Paragraphs>1</Paragraphs>
  <TotalTime>2</TotalTime>
  <ScaleCrop>false</ScaleCrop>
  <LinksUpToDate>false</LinksUpToDate>
  <CharactersWithSpaces>988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2022-09-01T06:28:00Z</dcterms:created>
  <dc:creator>Admin</dc:creator>
  <cp:lastModifiedBy>HP</cp:lastModifiedBy>
  <dcterms:modified xsi:type="dcterms:W3CDTF">2025-02-14T06:28:51Z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ACEE219D9C754ABA8F80E56423C4D127_12</vt:lpwstr>
  </property>
</Properties>
</file>