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5AE" w:rsidRDefault="003445AE" w:rsidP="003445AE">
      <w:pPr>
        <w:rPr>
          <w:rFonts w:ascii="TH SarabunPSK" w:hAnsi="TH SarabunPSK" w:cs="TH SarabunPSK"/>
          <w:b/>
          <w:bCs/>
          <w:sz w:val="32"/>
          <w:szCs w:val="32"/>
        </w:rPr>
      </w:pP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รายงานผู้ป่วย </w:t>
      </w:r>
      <w:r w:rsidRPr="00ED464D">
        <w:rPr>
          <w:rFonts w:ascii="TH SarabunPSK" w:hAnsi="TH SarabunPSK" w:cs="TH SarabunPSK"/>
          <w:b/>
          <w:bCs/>
          <w:sz w:val="32"/>
          <w:szCs w:val="32"/>
        </w:rPr>
        <w:t xml:space="preserve">IMC </w:t>
      </w:r>
      <w:r w:rsidRPr="00ED464D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โรงพยาบาลสว่างวะวงศ์ จังหวัดอุบลราชธานี ปีงบประมาณ   </w:t>
      </w:r>
      <w:r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3919" w:type="dxa"/>
        <w:tblInd w:w="-743" w:type="dxa"/>
        <w:tblLook w:val="04A0" w:firstRow="1" w:lastRow="0" w:firstColumn="1" w:lastColumn="0" w:noHBand="0" w:noVBand="1"/>
      </w:tblPr>
      <w:tblGrid>
        <w:gridCol w:w="3787"/>
        <w:gridCol w:w="576"/>
        <w:gridCol w:w="1078"/>
        <w:gridCol w:w="1273"/>
        <w:gridCol w:w="989"/>
        <w:gridCol w:w="988"/>
        <w:gridCol w:w="1133"/>
        <w:gridCol w:w="858"/>
        <w:gridCol w:w="980"/>
        <w:gridCol w:w="1149"/>
        <w:gridCol w:w="1108"/>
      </w:tblGrid>
      <w:tr w:rsidR="003445AE" w:rsidRPr="00ED464D" w:rsidTr="009C35BD">
        <w:tc>
          <w:tcPr>
            <w:tcW w:w="3787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576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07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ตุลาคม</w:t>
            </w:r>
          </w:p>
        </w:tc>
        <w:tc>
          <w:tcPr>
            <w:tcW w:w="1273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พฤศจิกายน</w:t>
            </w:r>
          </w:p>
        </w:tc>
        <w:tc>
          <w:tcPr>
            <w:tcW w:w="989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ธันวาคม</w:t>
            </w:r>
          </w:p>
        </w:tc>
        <w:tc>
          <w:tcPr>
            <w:tcW w:w="98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มกราคม</w:t>
            </w:r>
          </w:p>
        </w:tc>
        <w:tc>
          <w:tcPr>
            <w:tcW w:w="1133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กุมภาพันธ์</w:t>
            </w:r>
          </w:p>
        </w:tc>
        <w:tc>
          <w:tcPr>
            <w:tcW w:w="85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มีนาคม</w:t>
            </w:r>
          </w:p>
        </w:tc>
        <w:tc>
          <w:tcPr>
            <w:tcW w:w="980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เมษายน</w:t>
            </w:r>
          </w:p>
        </w:tc>
        <w:tc>
          <w:tcPr>
            <w:tcW w:w="1149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D46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พฤษภาคม</w:t>
            </w:r>
          </w:p>
        </w:tc>
        <w:tc>
          <w:tcPr>
            <w:tcW w:w="1108" w:type="dxa"/>
          </w:tcPr>
          <w:p w:rsidR="003445AE" w:rsidRPr="00ED464D" w:rsidRDefault="003445AE" w:rsidP="009C35B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มิถุนายน</w:t>
            </w: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 ผู้ป่วยทั้งหมด (ราย)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ผู้ป่วยใหม่ในเดือน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STROKE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1.2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TBI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1.3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SCI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1.4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Hip fracture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2. ติดตามเยี่ยมแล้ว (ราย)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1.5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4.ประเมินคะแนน </w:t>
            </w:r>
            <w:proofErr w:type="spellStart"/>
            <w:r w:rsidRPr="00ED464D">
              <w:rPr>
                <w:rFonts w:ascii="TH SarabunPSK" w:hAnsi="TH SarabunPSK" w:cs="TH SarabunPSK"/>
                <w:sz w:val="32"/>
                <w:szCs w:val="32"/>
              </w:rPr>
              <w:t>Barthel</w:t>
            </w:r>
            <w:proofErr w:type="spellEnd"/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 Index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เพิ่มขึ้นใน 3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 เดือน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3. จำหน่าย แล้ว (ราย)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3.1 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เท่ากับ 20 คะแนน ภายใน6 เดือน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.2คะแนน 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 xml:space="preserve">BI </w:t>
            </w: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11-19 คะแนน ภายใน6 เดือน ส่ง</w:t>
            </w:r>
            <w:r w:rsidRPr="00ED464D"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3.3 คะแนน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BI &lt; 11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Long term care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6. ไม่พบ (ราย)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7. ย้ายที่อยู่ (ราย)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8. เสียชีวิต (ราย)</w:t>
            </w: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  <w:tr w:rsidR="007A5AFC" w:rsidRPr="00ED464D" w:rsidTr="009C35BD">
        <w:tc>
          <w:tcPr>
            <w:tcW w:w="3787" w:type="dxa"/>
          </w:tcPr>
          <w:p w:rsidR="007A5AFC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D464D">
              <w:rPr>
                <w:rFonts w:ascii="TH SarabunPSK" w:hAnsi="TH SarabunPSK" w:cs="TH SarabunPSK"/>
                <w:sz w:val="32"/>
                <w:szCs w:val="32"/>
                <w:cs/>
              </w:rPr>
              <w:t>9. ติดตามต่อ (ราย)</w:t>
            </w:r>
          </w:p>
          <w:p w:rsidR="007A5AFC" w:rsidRPr="00ED464D" w:rsidRDefault="007A5AFC" w:rsidP="009C35B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76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1078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273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989" w:type="dxa"/>
            <w:vAlign w:val="bottom"/>
          </w:tcPr>
          <w:p w:rsidR="007A5AFC" w:rsidRDefault="007A5AFC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98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33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85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980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49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  <w:tc>
          <w:tcPr>
            <w:tcW w:w="1108" w:type="dxa"/>
            <w:vAlign w:val="bottom"/>
          </w:tcPr>
          <w:p w:rsidR="007A5AFC" w:rsidRDefault="007A5AFC" w:rsidP="009C35BD">
            <w:pPr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</w:p>
        </w:tc>
      </w:tr>
    </w:tbl>
    <w:p w:rsidR="005E2F5B" w:rsidRDefault="007A5AFC"/>
    <w:sectPr w:rsidR="005E2F5B" w:rsidSect="003445AE">
      <w:pgSz w:w="15840" w:h="12240" w:orient="landscape"/>
      <w:pgMar w:top="567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5AE"/>
    <w:rsid w:val="003445AE"/>
    <w:rsid w:val="0053268A"/>
    <w:rsid w:val="006B22AB"/>
    <w:rsid w:val="007A5AFC"/>
    <w:rsid w:val="00EC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2023-12-04T03:49:00Z</dcterms:created>
  <dcterms:modified xsi:type="dcterms:W3CDTF">2024-01-02T07:18:00Z</dcterms:modified>
</cp:coreProperties>
</file>